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9D" w:rsidRPr="00BD089D" w:rsidRDefault="00BD089D" w:rsidP="00BD089D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</w:pPr>
      <w:r w:rsidRPr="00BD089D"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  <w:t>Divisões islâmicas</w:t>
      </w:r>
    </w:p>
    <w:p w:rsidR="00BD089D" w:rsidRDefault="00BD089D" w:rsidP="00BD089D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rFonts w:ascii="Georgia" w:hAnsi="Georgia"/>
          <w:b/>
          <w:bCs/>
          <w:color w:val="333333"/>
        </w:rPr>
        <w:t>Objetivos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Identificar algumas divisões antigas e atuais no mundo islâmico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Conteúdos</w:t>
      </w:r>
      <w:r>
        <w:rPr>
          <w:rFonts w:ascii="Georgia" w:hAnsi="Georgia"/>
          <w:color w:val="000000"/>
          <w:sz w:val="20"/>
          <w:szCs w:val="20"/>
        </w:rPr>
        <w:br/>
        <w:t>Sunitas, xiitas, califas e sultões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Tempo estimado</w:t>
      </w:r>
      <w:r>
        <w:rPr>
          <w:rFonts w:ascii="Georgia" w:hAnsi="Georgia"/>
          <w:color w:val="000000"/>
          <w:sz w:val="20"/>
          <w:szCs w:val="20"/>
        </w:rPr>
        <w:br/>
        <w:t>Duas aulas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Introdução</w:t>
      </w:r>
      <w:r>
        <w:rPr>
          <w:rFonts w:ascii="Georgia" w:hAnsi="Georgia"/>
          <w:color w:val="000000"/>
          <w:sz w:val="20"/>
          <w:szCs w:val="20"/>
        </w:rPr>
        <w:br/>
        <w:t>As 16 perguntas do</w:t>
      </w:r>
      <w:hyperlink r:id="rId5" w:tgtFrame="_blank" w:history="1">
        <w:r>
          <w:rPr>
            <w:rStyle w:val="apple-converted-space"/>
            <w:rFonts w:ascii="Georgia" w:hAnsi="Georgia"/>
            <w:color w:val="CC0000"/>
            <w:sz w:val="20"/>
            <w:szCs w:val="20"/>
          </w:rPr>
          <w:t> </w:t>
        </w:r>
        <w:r>
          <w:rPr>
            <w:rStyle w:val="Hyperlink"/>
            <w:rFonts w:ascii="Georgia" w:hAnsi="Georgia"/>
            <w:color w:val="CC0000"/>
            <w:sz w:val="20"/>
            <w:szCs w:val="20"/>
          </w:rPr>
          <w:t>especial de VEJA sobre o Islã</w:t>
        </w:r>
        <w:r>
          <w:rPr>
            <w:rStyle w:val="apple-converted-space"/>
            <w:rFonts w:ascii="Georgia" w:hAnsi="Georgia"/>
            <w:color w:val="CC0000"/>
            <w:sz w:val="20"/>
            <w:szCs w:val="20"/>
          </w:rPr>
          <w:t> </w:t>
        </w:r>
      </w:hyperlink>
      <w:r>
        <w:rPr>
          <w:rFonts w:ascii="Georgia" w:hAnsi="Georgia"/>
          <w:color w:val="000000"/>
          <w:sz w:val="20"/>
          <w:szCs w:val="20"/>
        </w:rPr>
        <w:t xml:space="preserve">e o mundo islâmico são leitura obrigatória para que os alunos tenham mais informações sobre a religião que mais cresce no planeta e seus seguidores. Examine com a turma alguns aspectos da história e da cultura dos muçulmanos, que geraram figuras tão diferentes quanto Osama </w:t>
      </w:r>
      <w:proofErr w:type="gramStart"/>
      <w:r>
        <w:rPr>
          <w:rFonts w:ascii="Georgia" w:hAnsi="Georgia"/>
          <w:color w:val="000000"/>
          <w:sz w:val="20"/>
          <w:szCs w:val="20"/>
        </w:rPr>
        <w:t>bin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Laden e os jovens que derrubaram regimes corruptos e autoritários na Tunísia e no Egito.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b/>
          <w:bCs/>
          <w:color w:val="333333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Desenvolvimento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b/>
          <w:bCs/>
          <w:color w:val="000000"/>
          <w:sz w:val="20"/>
          <w:szCs w:val="20"/>
        </w:rPr>
        <w:br/>
      </w:r>
      <w:r>
        <w:rPr>
          <w:rStyle w:val="black-bold"/>
          <w:rFonts w:ascii="Georgia" w:hAnsi="Georgia"/>
          <w:b/>
          <w:bCs/>
          <w:color w:val="000000"/>
          <w:sz w:val="20"/>
          <w:szCs w:val="20"/>
        </w:rPr>
        <w:t>1ª aula</w:t>
      </w:r>
      <w:r>
        <w:rPr>
          <w:rFonts w:ascii="Georgia" w:hAnsi="Georgia"/>
          <w:color w:val="000000"/>
          <w:sz w:val="20"/>
          <w:szCs w:val="20"/>
        </w:rPr>
        <w:br/>
        <w:t>Solicite a leitura do especial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hyperlink r:id="rId6" w:tgtFrame="_blank" w:history="1">
        <w:r>
          <w:rPr>
            <w:rStyle w:val="Hyperlink"/>
            <w:rFonts w:ascii="Georgia" w:hAnsi="Georgia"/>
            <w:color w:val="CC0000"/>
            <w:sz w:val="20"/>
            <w:szCs w:val="20"/>
          </w:rPr>
          <w:t>Qual Islã?</w:t>
        </w:r>
      </w:hyperlink>
      <w:r>
        <w:rPr>
          <w:rFonts w:ascii="Georgia" w:hAnsi="Georgia"/>
          <w:color w:val="000000"/>
          <w:sz w:val="20"/>
          <w:szCs w:val="20"/>
        </w:rPr>
        <w:t>, publicado em VEJA, e esclareça eventuais dúvidas. Em seguida, coloque alguns aspectos em discussão com a moçada.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b/>
          <w:bCs/>
          <w:color w:val="CC0000"/>
          <w:sz w:val="20"/>
          <w:szCs w:val="20"/>
        </w:rPr>
        <w:br/>
      </w:r>
      <w:r>
        <w:rPr>
          <w:rStyle w:val="red-bold"/>
          <w:rFonts w:ascii="Georgia" w:hAnsi="Georgia"/>
          <w:b/>
          <w:bCs/>
          <w:color w:val="CC0000"/>
          <w:sz w:val="20"/>
          <w:szCs w:val="20"/>
        </w:rPr>
        <w:t>Mulheres</w:t>
      </w:r>
      <w:r>
        <w:rPr>
          <w:rStyle w:val="apple-converted-space"/>
          <w:rFonts w:ascii="Georgia" w:hAnsi="Georgia"/>
          <w:b/>
          <w:bCs/>
          <w:color w:val="CC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 xml:space="preserve">Comece falando sobre o papel da mulher. Comente com a classe que a revista destaca que o Corão "tem passagens que parecem corro¬borar a ideia de que a mulher é inferior e deve obediência serviçal ao marido e também contém trechos que desaconse¬lham essa forma de discriminação". Pergunte aos alunos se a situação é muito diferente segundo os textos sagrados do judaísmo e do cristianismo. Para ajudar a turma a pensar, coloque em discussão duas passagens. A primeira é um dos Dez Mandamentos que teriam sido entregues por </w:t>
      </w:r>
      <w:proofErr w:type="spellStart"/>
      <w:r>
        <w:rPr>
          <w:rFonts w:ascii="Georgia" w:hAnsi="Georgia"/>
          <w:color w:val="000000"/>
          <w:sz w:val="20"/>
          <w:szCs w:val="20"/>
        </w:rPr>
        <w:t>Yahweh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a Moisés: "Não cobiçarás a casa do teu próximo, não desejarás a sua mulher, nem o seu servo, nem a sua serva, nem o seu boi, nem o seu jumento, nem coisa alguma que pertença a teu próximo". A segunda consta da Epístola de São Paulo aos Efésios: "As mulheres estejam sujeitas a seus maridos, como ao Senhor, porque o marido é cabeça da mulher, como Cristo é cabeça da Igreja e o salvador do Corpo". O debate vai mostrar que na Antiguidade, independentemente da crença religiosa, a mulher era vista como um objeto, propriedade do marido ou, no mínimo, subordinada a ele em tudo.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Pergunte à turma se, pela lei civil brasileira, o homem continua a ser o "cabeça do casal", detentor de poder sobre a mulher e os filhos. Questione quando isso mudou. Para responder, os jovens devem consultar o Código Civil brasileiro, em vigor desde 2003.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black-bold"/>
          <w:rFonts w:ascii="Georgia" w:hAnsi="Georgia"/>
          <w:b/>
          <w:bCs/>
          <w:color w:val="000000"/>
          <w:sz w:val="20"/>
          <w:szCs w:val="20"/>
        </w:rPr>
        <w:t>2ª aula</w:t>
      </w:r>
      <w:r>
        <w:rPr>
          <w:rStyle w:val="apple-converted-space"/>
          <w:rFonts w:ascii="Georgia" w:hAnsi="Georgia"/>
          <w:b/>
          <w:bCs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Aprofunde com a moçada o tema das divisões do mundo islâmico. Para tanto, organize a aula de acordo com os tópicos abaixo.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red-bold"/>
          <w:rFonts w:ascii="Georgia" w:hAnsi="Georgia"/>
          <w:b/>
          <w:bCs/>
          <w:color w:val="CC0000"/>
          <w:sz w:val="20"/>
          <w:szCs w:val="20"/>
        </w:rPr>
        <w:t>Sunitas e xiitas</w:t>
      </w:r>
      <w:r>
        <w:rPr>
          <w:rFonts w:ascii="Georgia" w:hAnsi="Georgia"/>
          <w:color w:val="000000"/>
          <w:sz w:val="20"/>
          <w:szCs w:val="20"/>
        </w:rPr>
        <w:br/>
        <w:t xml:space="preserve">O texto informa que o termo "xiita" vem de uma expressão árabe que significa "partido de Ali" - o primo e genro de Maomé - que muitos contemporâneos do profeta consideraram como seu sucessor natural. Ensine que Ali se tornou o quarto califa em 656 e esteve à frente dos muçulmanos até 661, quando foi assassinado. O califado passou a </w:t>
      </w:r>
      <w:proofErr w:type="spellStart"/>
      <w:r>
        <w:rPr>
          <w:rFonts w:ascii="Georgia" w:hAnsi="Georgia"/>
          <w:color w:val="000000"/>
          <w:sz w:val="20"/>
          <w:szCs w:val="20"/>
        </w:rPr>
        <w:t>Moawiyah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, fundador da dinastia </w:t>
      </w:r>
      <w:proofErr w:type="spellStart"/>
      <w:r>
        <w:rPr>
          <w:rFonts w:ascii="Georgia" w:hAnsi="Georgia"/>
          <w:color w:val="000000"/>
          <w:sz w:val="20"/>
          <w:szCs w:val="20"/>
        </w:rPr>
        <w:t>omíada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, com sede em Damasco. O fato que despertou o rancor de gerações de xiitas, no entanto, foi o massacre de Hussein, filho de Ali e neto de Maomé. Ele foi morto juntamente com sua </w:t>
      </w:r>
      <w:r>
        <w:rPr>
          <w:rFonts w:ascii="Georgia" w:hAnsi="Georgia"/>
          <w:color w:val="000000"/>
          <w:sz w:val="20"/>
          <w:szCs w:val="20"/>
        </w:rPr>
        <w:lastRenderedPageBreak/>
        <w:t xml:space="preserve">família e 54 seguidores por 4 000 soldados do califa </w:t>
      </w:r>
      <w:proofErr w:type="spellStart"/>
      <w:r>
        <w:rPr>
          <w:rFonts w:ascii="Georgia" w:hAnsi="Georgia"/>
          <w:color w:val="000000"/>
          <w:sz w:val="20"/>
          <w:szCs w:val="20"/>
        </w:rPr>
        <w:t>omíada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</w:t>
      </w:r>
      <w:proofErr w:type="spellStart"/>
      <w:r>
        <w:rPr>
          <w:rFonts w:ascii="Georgia" w:hAnsi="Georgia"/>
          <w:color w:val="000000"/>
          <w:sz w:val="20"/>
          <w:szCs w:val="20"/>
        </w:rPr>
        <w:t>Yazid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I, em 680. Como atividade complementar, encomende pesquisas sobre a batalha de </w:t>
      </w:r>
      <w:proofErr w:type="spellStart"/>
      <w:r>
        <w:rPr>
          <w:rFonts w:ascii="Georgia" w:hAnsi="Georgia"/>
          <w:color w:val="000000"/>
          <w:sz w:val="20"/>
          <w:szCs w:val="20"/>
        </w:rPr>
        <w:t>Karbala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, travada no Iraque, na qual morreu Hussein. E também sobre os rituais da </w:t>
      </w:r>
      <w:proofErr w:type="spellStart"/>
      <w:r>
        <w:rPr>
          <w:rFonts w:ascii="Georgia" w:hAnsi="Georgia"/>
          <w:color w:val="000000"/>
          <w:sz w:val="20"/>
          <w:szCs w:val="20"/>
        </w:rPr>
        <w:t>Ashura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, marcados por autoflagelamentos, que reverenciam todos os anos, na cidade de </w:t>
      </w:r>
      <w:proofErr w:type="spellStart"/>
      <w:r>
        <w:rPr>
          <w:rFonts w:ascii="Georgia" w:hAnsi="Georgia"/>
          <w:color w:val="000000"/>
          <w:sz w:val="20"/>
          <w:szCs w:val="20"/>
        </w:rPr>
        <w:t>Karbala</w:t>
      </w:r>
      <w:proofErr w:type="spellEnd"/>
      <w:r>
        <w:rPr>
          <w:rFonts w:ascii="Georgia" w:hAnsi="Georgia"/>
          <w:color w:val="000000"/>
          <w:sz w:val="20"/>
          <w:szCs w:val="20"/>
        </w:rPr>
        <w:t>, a memória do mártir xiita.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Segundo o especial, os xiitas correspondem a 15% dos muçulmanos. Mas eles não governam 15% dos países islâmicos: estão no poder no Irã e, em menor medida, no Marrocos, onde há uma dinastia </w:t>
      </w:r>
      <w:proofErr w:type="spellStart"/>
      <w:r>
        <w:rPr>
          <w:rFonts w:ascii="Georgia" w:hAnsi="Georgia"/>
          <w:color w:val="000000"/>
          <w:sz w:val="20"/>
          <w:szCs w:val="20"/>
        </w:rPr>
        <w:t>alauíta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que se diz descendente de Maomé.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Observe com a turma que, no Líbano e em outros países árabes, os xiitas compõem a parcela mais pobre da população. Já no Barein, constituem a enorme maioria dos habitantes, sob uma dinastia sunita. Instigue o debate: pode-se relacionar a miséria com a crença na futura vinda de um imã destinado a liderar os fiéis? Lembre que um fenômeno milenarista semelhante aconteceu no Brasil entre os seguidores de Antônio Conselheiro, líder espiritual de Canudos. Assinale que, em termos antropológicos, "</w:t>
      </w:r>
      <w:proofErr w:type="spellStart"/>
      <w:r>
        <w:rPr>
          <w:rFonts w:ascii="Georgia" w:hAnsi="Georgia"/>
          <w:color w:val="000000"/>
          <w:sz w:val="20"/>
          <w:szCs w:val="20"/>
        </w:rPr>
        <w:t>milenarismo</w:t>
      </w:r>
      <w:proofErr w:type="spellEnd"/>
      <w:r>
        <w:rPr>
          <w:rFonts w:ascii="Georgia" w:hAnsi="Georgia"/>
          <w:color w:val="000000"/>
          <w:sz w:val="20"/>
          <w:szCs w:val="20"/>
        </w:rPr>
        <w:t>" refere-se a qualquer movimento de natureza política e religiosa que se caracteriza pela espera da salvação iminente e coletiva deste mundo.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Para ampliar o debate, coloque em discussão também as divisões entre anglicanos e presbiterianos, metodistas e outras crenças de caráter mais popular, na Grã-Bretanha. Pergunte se é possível compará-las com as divisões entre sunitas e xiitas. Recorde que, na fase das Revoluções Inglesas, a opção religiosa esteve muitas vezes associada à origem social - os anglicanos eram mais ricos e mais conservadores, enquanto as seitas de inspiração calvinista (puritanos, presbiterianos etc.) recrutavam seus adeptos basicamente na pequena burguesia e nas camadas populares. Ressalte que, em certos casos, a escolha de uma religião afirmou a identidade nacional. Isso aparentemente aconteceu na Escócia, com a adesão maciça da população ao presbiterianismo. Pergunte à classe se algo semelhante ocorreu no Irã, que não é um país árabe. Questione se o xiismo iraniano pode ter expressado uma identidade étnico-cultural diferente daquela dos califas </w:t>
      </w:r>
      <w:proofErr w:type="spellStart"/>
      <w:r>
        <w:rPr>
          <w:rFonts w:ascii="Georgia" w:hAnsi="Georgia"/>
          <w:color w:val="000000"/>
          <w:sz w:val="20"/>
          <w:szCs w:val="20"/>
        </w:rPr>
        <w:t>omíadas</w:t>
      </w:r>
      <w:proofErr w:type="spellEnd"/>
      <w:r>
        <w:rPr>
          <w:rFonts w:ascii="Georgia" w:hAnsi="Georgia"/>
          <w:color w:val="000000"/>
          <w:sz w:val="20"/>
          <w:szCs w:val="20"/>
        </w:rPr>
        <w:t>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b/>
          <w:bCs/>
          <w:color w:val="CC0000"/>
          <w:sz w:val="20"/>
          <w:szCs w:val="20"/>
        </w:rPr>
        <w:br/>
      </w:r>
      <w:r>
        <w:rPr>
          <w:rStyle w:val="red-bold"/>
          <w:rFonts w:ascii="Georgia" w:hAnsi="Georgia"/>
          <w:b/>
          <w:bCs/>
          <w:color w:val="CC0000"/>
          <w:sz w:val="20"/>
          <w:szCs w:val="20"/>
        </w:rPr>
        <w:t>Califas</w:t>
      </w:r>
      <w:r>
        <w:rPr>
          <w:rFonts w:ascii="Georgia" w:hAnsi="Georgia"/>
          <w:color w:val="000000"/>
          <w:sz w:val="20"/>
          <w:szCs w:val="20"/>
        </w:rPr>
        <w:br/>
        <w:t xml:space="preserve">Explique que o termo "califa" significa "sucessor", e se aplicou aos líderes espirituais e temporais da comunidade muçulmana após a morte de Maomé. Os quatro primeiros califas e depois os </w:t>
      </w:r>
      <w:proofErr w:type="spellStart"/>
      <w:r>
        <w:rPr>
          <w:rFonts w:ascii="Georgia" w:hAnsi="Georgia"/>
          <w:color w:val="000000"/>
          <w:sz w:val="20"/>
          <w:szCs w:val="20"/>
        </w:rPr>
        <w:t>omíadas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sucederam-se até 750. Nesse momento, uma guerra derrubou os </w:t>
      </w:r>
      <w:proofErr w:type="spellStart"/>
      <w:r>
        <w:rPr>
          <w:rFonts w:ascii="Georgia" w:hAnsi="Georgia"/>
          <w:color w:val="000000"/>
          <w:sz w:val="20"/>
          <w:szCs w:val="20"/>
        </w:rPr>
        <w:t>omíadas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e levou ao poder os califas abássidas, que mudaram a sede do governo de Damasco para Bagdá. Um membro da dinastia </w:t>
      </w:r>
      <w:proofErr w:type="spellStart"/>
      <w:r>
        <w:rPr>
          <w:rFonts w:ascii="Georgia" w:hAnsi="Georgia"/>
          <w:color w:val="000000"/>
          <w:sz w:val="20"/>
          <w:szCs w:val="20"/>
        </w:rPr>
        <w:t>omíada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conseguiu escapar ao massacre: </w:t>
      </w:r>
      <w:proofErr w:type="spellStart"/>
      <w:r>
        <w:rPr>
          <w:rFonts w:ascii="Georgia" w:hAnsi="Georgia"/>
          <w:color w:val="000000"/>
          <w:sz w:val="20"/>
          <w:szCs w:val="20"/>
        </w:rPr>
        <w:t>Abd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ar-</w:t>
      </w:r>
      <w:proofErr w:type="spellStart"/>
      <w:r>
        <w:rPr>
          <w:rFonts w:ascii="Georgia" w:hAnsi="Georgia"/>
          <w:color w:val="000000"/>
          <w:sz w:val="20"/>
          <w:szCs w:val="20"/>
        </w:rPr>
        <w:t>Rahman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, que fundou na Espanha, em 755, o emirado de Córdoba. Em 929, seu descendente </w:t>
      </w:r>
      <w:proofErr w:type="spellStart"/>
      <w:r>
        <w:rPr>
          <w:rFonts w:ascii="Georgia" w:hAnsi="Georgia"/>
          <w:color w:val="000000"/>
          <w:sz w:val="20"/>
          <w:szCs w:val="20"/>
        </w:rPr>
        <w:t>Abd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ar-</w:t>
      </w:r>
      <w:proofErr w:type="spellStart"/>
      <w:r>
        <w:rPr>
          <w:rFonts w:ascii="Georgia" w:hAnsi="Georgia"/>
          <w:color w:val="000000"/>
          <w:sz w:val="20"/>
          <w:szCs w:val="20"/>
        </w:rPr>
        <w:t>Rahman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III proclamou-se califa de Córdoba. Nesse momento, já havia outro concorrente a sucessor do Profeta, além do califa abássida: em 909 </w:t>
      </w:r>
      <w:proofErr w:type="spellStart"/>
      <w:r>
        <w:rPr>
          <w:rFonts w:ascii="Georgia" w:hAnsi="Georgia"/>
          <w:color w:val="000000"/>
          <w:sz w:val="20"/>
          <w:szCs w:val="20"/>
        </w:rPr>
        <w:t>Ubaid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</w:t>
      </w:r>
      <w:proofErr w:type="spellStart"/>
      <w:r>
        <w:rPr>
          <w:rFonts w:ascii="Georgia" w:hAnsi="Georgia"/>
          <w:color w:val="000000"/>
          <w:sz w:val="20"/>
          <w:szCs w:val="20"/>
        </w:rPr>
        <w:t>Allah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declarou-se califa e estabeleceu a dinastia xiita dos </w:t>
      </w:r>
      <w:proofErr w:type="spellStart"/>
      <w:r>
        <w:rPr>
          <w:rFonts w:ascii="Georgia" w:hAnsi="Georgia"/>
          <w:color w:val="000000"/>
          <w:sz w:val="20"/>
          <w:szCs w:val="20"/>
        </w:rPr>
        <w:t>fatímidas</w:t>
      </w:r>
      <w:proofErr w:type="spellEnd"/>
      <w:r>
        <w:rPr>
          <w:rFonts w:ascii="Georgia" w:hAnsi="Georgia"/>
          <w:color w:val="000000"/>
          <w:sz w:val="20"/>
          <w:szCs w:val="20"/>
        </w:rPr>
        <w:t>, que conquistaram o norte da África e se mantiveram no poder do Egito até 1171. Ou seja, desde o século 10, a chefia espiritual dos muçulmanos estava dividida.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A essa altura, a autoridade dos abássidas era puramente espiritual, e restrita aos sunitas: os xiitas simplesmente a ignoravam. A dinastia recebeu um golpe decisivo em 1258, quando os mongóis conquistaram Bagdá. Em seguida, descendentes dos abássidas fixaram-se no Egito, sem exercer nenhum poder efetivo. Em 1517, depois da conquista do Egito pelos otomanos, o sultão Selim I foi reconhecido como sucessor do Profeta pelo último califa abássida. Desde essa época, o califado foi exercido pelos imperadores otomanos, até a abolição do título em 1924 - meses depois da proclamação da república na Turquia.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Sugira alguns tópicos para investigação e discussão:</w:t>
      </w:r>
    </w:p>
    <w:p w:rsidR="00BD089D" w:rsidRDefault="00BD089D" w:rsidP="00BD089D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- Os xiitas insistiam que o califado devia caber a um descendente de Maomé, enquanto os sunitas sustentavam que bastava o califa ser da tribo coraixita, à qual pertencia o Profeta. Os sultões otomanos, que nem sequer eram árabes, não preenchiam esses requisitos. O que levou os muçulmanos a reconhecer a autoridade dos califas otomanos?</w:t>
      </w:r>
    </w:p>
    <w:p w:rsidR="00BD089D" w:rsidRDefault="00BD089D" w:rsidP="00BD089D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lastRenderedPageBreak/>
        <w:t xml:space="preserve">- A existência simultânea de mais de um califa no mundo islâmico pode ser comparada à presença de papas rivais em Roma e </w:t>
      </w:r>
      <w:proofErr w:type="spellStart"/>
      <w:r>
        <w:rPr>
          <w:rFonts w:ascii="Georgia" w:hAnsi="Georgia"/>
          <w:color w:val="000000"/>
          <w:sz w:val="20"/>
          <w:szCs w:val="20"/>
        </w:rPr>
        <w:t>Avignon</w:t>
      </w:r>
      <w:proofErr w:type="spellEnd"/>
      <w:r>
        <w:rPr>
          <w:rFonts w:ascii="Georgia" w:hAnsi="Georgia"/>
          <w:color w:val="000000"/>
          <w:sz w:val="20"/>
          <w:szCs w:val="20"/>
        </w:rPr>
        <w:t>, entre 1378 e 1414?</w:t>
      </w:r>
    </w:p>
    <w:p w:rsidR="00BD089D" w:rsidRDefault="00BD089D" w:rsidP="00BD089D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- Além das divisões entre os califas, o quadro das divisões políticas entre os muçulmanos era ainda mais complexo, com emires, sultões, paxás, </w:t>
      </w:r>
      <w:proofErr w:type="spellStart"/>
      <w:r>
        <w:rPr>
          <w:rFonts w:ascii="Georgia" w:hAnsi="Georgia"/>
          <w:color w:val="000000"/>
          <w:sz w:val="20"/>
          <w:szCs w:val="20"/>
        </w:rPr>
        <w:t>beys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e </w:t>
      </w:r>
      <w:proofErr w:type="spellStart"/>
      <w:r>
        <w:rPr>
          <w:rFonts w:ascii="Georgia" w:hAnsi="Georgia"/>
          <w:color w:val="000000"/>
          <w:sz w:val="20"/>
          <w:szCs w:val="20"/>
        </w:rPr>
        <w:t>quedivas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lutando por maiores parcelas de poder. Alguns governavam regiões formalmente subordinadas ao Império Otomano, mas na prática independentes, como era o caso do Egito desde 1805. Diante de tantas divisões, faz sentido pensar numa "civilização muçulmana" monolítica que se oporia à "civilização ocidental", como afirma a teoria do Choque de Civilizações do cientista político americano Samuel P. Huntington? Proponha o exame dessa teoria, que aparentemente vem sendo contestada pelas revoluções democráticas em desenvolvimento no "mundo islâmico".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Avaliação</w:t>
      </w:r>
      <w:r>
        <w:rPr>
          <w:rFonts w:ascii="Georgia" w:hAnsi="Georgia"/>
          <w:color w:val="000000"/>
          <w:sz w:val="20"/>
          <w:szCs w:val="20"/>
        </w:rPr>
        <w:br/>
        <w:t>As atividades vão mostrar que as divisões nos países muçulmanos são mais numerosas e complexas do que se costuma imaginar. Neles existem democratas e fundamentalistas religiosos, como acontece nos países ocidentais. Parece equivocada a tese da teoria do Choque das Civilizações, de que uma monolítica "civilização muçulmana" se oporia, numa luta de morte, ao Ocidente.</w:t>
      </w:r>
    </w:p>
    <w:p w:rsidR="0011423A" w:rsidRDefault="0011423A"/>
    <w:p w:rsidR="00D44E36" w:rsidRDefault="00D44E36" w:rsidP="00D44E36">
      <w:r>
        <w:t xml:space="preserve">Fonte: </w:t>
      </w:r>
      <w:hyperlink r:id="rId7" w:tgtFrame="_blank" w:history="1">
        <w:r>
          <w:rPr>
            <w:rStyle w:val="Hyperlink"/>
            <w:rFonts w:cs="Tahoma"/>
            <w:color w:val="3B5998"/>
            <w:shd w:val="clear" w:color="auto" w:fill="FFFFFF"/>
          </w:rPr>
          <w:t>http://revistaescola.abril.com.br/ensino-medio/plano-de-aula</w:t>
        </w:r>
      </w:hyperlink>
    </w:p>
    <w:p w:rsidR="00D44E36" w:rsidRDefault="00D44E36" w:rsidP="00D44E36">
      <w:r>
        <w:rPr>
          <w:rFonts w:cs="Tahoma"/>
          <w:color w:val="333333"/>
          <w:shd w:val="clear" w:color="auto" w:fill="FFFFFF"/>
        </w:rPr>
        <w:t>Acessado em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color w:val="333333"/>
        </w:rPr>
        <w:t>25/02/2013.</w:t>
      </w:r>
    </w:p>
    <w:p w:rsidR="00D44E36" w:rsidRDefault="00D44E36">
      <w:bookmarkStart w:id="0" w:name="_GoBack"/>
      <w:bookmarkEnd w:id="0"/>
    </w:p>
    <w:sectPr w:rsidR="00D44E36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D089D"/>
    <w:rsid w:val="0011423A"/>
    <w:rsid w:val="003E2F68"/>
    <w:rsid w:val="005D1192"/>
    <w:rsid w:val="00A31085"/>
    <w:rsid w:val="00BD089D"/>
    <w:rsid w:val="00D07913"/>
    <w:rsid w:val="00D4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paragraph" w:styleId="Ttulo1">
    <w:name w:val="heading 1"/>
    <w:basedOn w:val="Normal"/>
    <w:link w:val="Ttulo1Char"/>
    <w:uiPriority w:val="9"/>
    <w:qFormat/>
    <w:rsid w:val="00BD08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D089D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BD0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intertitulo">
    <w:name w:val="intertitulo"/>
    <w:basedOn w:val="Fontepargpadro"/>
    <w:rsid w:val="00BD089D"/>
  </w:style>
  <w:style w:type="character" w:customStyle="1" w:styleId="apple-converted-space">
    <w:name w:val="apple-converted-space"/>
    <w:basedOn w:val="Fontepargpadro"/>
    <w:rsid w:val="00BD089D"/>
  </w:style>
  <w:style w:type="character" w:styleId="Hyperlink">
    <w:name w:val="Hyperlink"/>
    <w:basedOn w:val="Fontepargpadro"/>
    <w:uiPriority w:val="99"/>
    <w:semiHidden/>
    <w:unhideWhenUsed/>
    <w:rsid w:val="00BD089D"/>
    <w:rPr>
      <w:color w:val="0000FF"/>
      <w:u w:val="single"/>
    </w:rPr>
  </w:style>
  <w:style w:type="character" w:customStyle="1" w:styleId="black-bold">
    <w:name w:val="black-bold"/>
    <w:basedOn w:val="Fontepargpadro"/>
    <w:rsid w:val="00BD089D"/>
  </w:style>
  <w:style w:type="character" w:customStyle="1" w:styleId="red-bold">
    <w:name w:val="red-bold"/>
    <w:basedOn w:val="Fontepargpadro"/>
    <w:rsid w:val="00BD08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4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evistaescola.abril.com.br/ensino-medio/plano-de-aul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veja.abril.com.br/110511/especial-p100.shtml" TargetMode="External"/><Relationship Id="rId5" Type="http://schemas.openxmlformats.org/officeDocument/2006/relationships/hyperlink" Target="http://veja.abril.com.br/110511/especial-p100.s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1329</Words>
  <Characters>7181</Characters>
  <Application>Microsoft Office Word</Application>
  <DocSecurity>0</DocSecurity>
  <Lines>59</Lines>
  <Paragraphs>16</Paragraphs>
  <ScaleCrop>false</ScaleCrop>
  <Company/>
  <LinksUpToDate>false</LinksUpToDate>
  <CharactersWithSpaces>8494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edjane</cp:lastModifiedBy>
  <cp:revision>3</cp:revision>
  <dcterms:created xsi:type="dcterms:W3CDTF">2013-02-28T01:32:00Z</dcterms:created>
  <dcterms:modified xsi:type="dcterms:W3CDTF">2013-03-01T02:07:00Z</dcterms:modified>
</cp:coreProperties>
</file>